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AE" w:rsidRPr="006D2DAE" w:rsidRDefault="006D2DAE" w:rsidP="006D2D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DAE">
        <w:rPr>
          <w:rFonts w:ascii="Times New Roman" w:eastAsia="Times New Roman" w:hAnsi="Times New Roman" w:cs="Times New Roman"/>
          <w:b/>
          <w:bCs/>
          <w:kern w:val="36"/>
          <w:sz w:val="48"/>
          <w:szCs w:val="48"/>
        </w:rPr>
        <w:t xml:space="preserve">Письмо Минфина РФ от 24 января 2013 г. N 03-11-12/11 </w:t>
      </w:r>
    </w:p>
    <w:p w:rsidR="006D2DAE" w:rsidRPr="006D2DAE" w:rsidRDefault="006D2DAE" w:rsidP="006D2DAE">
      <w:pPr>
        <w:spacing w:after="0" w:line="240" w:lineRule="auto"/>
        <w:rPr>
          <w:rFonts w:ascii="Times New Roman" w:eastAsia="Times New Roman" w:hAnsi="Times New Roman" w:cs="Times New Roman"/>
          <w:b/>
          <w:bCs/>
          <w:sz w:val="24"/>
          <w:szCs w:val="24"/>
        </w:rPr>
      </w:pPr>
      <w:r w:rsidRPr="006D2DAE">
        <w:rPr>
          <w:rFonts w:ascii="Times New Roman" w:eastAsia="Times New Roman" w:hAnsi="Times New Roman" w:cs="Times New Roman"/>
          <w:b/>
          <w:bCs/>
          <w:sz w:val="24"/>
          <w:szCs w:val="24"/>
        </w:rPr>
        <w:t xml:space="preserve">Вопрос: Индивидуальный предприниматель (далее - ИП) применяет УСН с объектом налогообложения "доходы". ИП принадлежит на праве собственности объект недвижимости, который состоит из нескольких помещений с различной площадью. Каждое помещение данного объекта сдается в аренду под офис по отдельному договору аренды с различными арендаторами. У ИП нет наемных работников.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b/>
          <w:bCs/>
          <w:sz w:val="24"/>
          <w:szCs w:val="24"/>
        </w:rPr>
        <w:t xml:space="preserve">В соответствии с </w:t>
      </w:r>
      <w:proofErr w:type="spellStart"/>
      <w:r w:rsidRPr="006D2DAE">
        <w:rPr>
          <w:rFonts w:ascii="Times New Roman" w:eastAsia="Times New Roman" w:hAnsi="Times New Roman" w:cs="Times New Roman"/>
          <w:b/>
          <w:bCs/>
          <w:sz w:val="24"/>
          <w:szCs w:val="24"/>
        </w:rPr>
        <w:t>пп</w:t>
      </w:r>
      <w:proofErr w:type="spellEnd"/>
      <w:r w:rsidRPr="006D2DAE">
        <w:rPr>
          <w:rFonts w:ascii="Times New Roman" w:eastAsia="Times New Roman" w:hAnsi="Times New Roman" w:cs="Times New Roman"/>
          <w:b/>
          <w:bCs/>
          <w:sz w:val="24"/>
          <w:szCs w:val="24"/>
        </w:rPr>
        <w:t xml:space="preserve">. 19 п. 2 и п. 5 ст. 346.43 НК РФ, а также п. 2 ст. 346.44 НК РФ ИП может в добровольном порядке перейти на ПСН по данному виду деятельности. ИП планирует получить патент на 6 месяцев со сроком действия с 01.04.2013 по 30.09.2013.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b/>
          <w:bCs/>
          <w:sz w:val="24"/>
          <w:szCs w:val="24"/>
        </w:rPr>
      </w:pPr>
      <w:r w:rsidRPr="006D2DAE">
        <w:rPr>
          <w:rFonts w:ascii="Times New Roman" w:eastAsia="Times New Roman" w:hAnsi="Times New Roman" w:cs="Times New Roman"/>
          <w:b/>
          <w:bCs/>
          <w:sz w:val="24"/>
          <w:szCs w:val="24"/>
        </w:rPr>
        <w:t xml:space="preserve">Может ли ИП с 01.10.2013 вновь перейти на УСН с объектом налогообложения "доходы"?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b/>
          <w:bCs/>
          <w:sz w:val="24"/>
          <w:szCs w:val="24"/>
        </w:rPr>
        <w:t xml:space="preserve">03.02.2013 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Ответ: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МИНИСТЕРСТВО ФИНАНСОВ РОССИЙСКОЙ ФЕДЕРАЦИИ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ПИСЬМО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от 24 января 2013 г. N 03-11-12/11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Департамент налоговой и </w:t>
      </w:r>
      <w:proofErr w:type="spellStart"/>
      <w:r w:rsidRPr="006D2DAE">
        <w:rPr>
          <w:rFonts w:ascii="Times New Roman" w:eastAsia="Times New Roman" w:hAnsi="Times New Roman" w:cs="Times New Roman"/>
          <w:sz w:val="24"/>
          <w:szCs w:val="24"/>
        </w:rPr>
        <w:t>таможенно-тарифной</w:t>
      </w:r>
      <w:proofErr w:type="spellEnd"/>
      <w:r w:rsidRPr="006D2DAE">
        <w:rPr>
          <w:rFonts w:ascii="Times New Roman" w:eastAsia="Times New Roman" w:hAnsi="Times New Roman" w:cs="Times New Roman"/>
          <w:sz w:val="24"/>
          <w:szCs w:val="24"/>
        </w:rPr>
        <w:t xml:space="preserve"> политики рассмотрел обращение по вопросам, связанным с порядком применения упрощенной </w:t>
      </w:r>
      <w:hyperlink r:id="rId4" w:history="1">
        <w:r w:rsidRPr="006D2DAE">
          <w:rPr>
            <w:rFonts w:ascii="Times New Roman" w:eastAsia="Times New Roman" w:hAnsi="Times New Roman" w:cs="Times New Roman"/>
            <w:color w:val="0000FF"/>
            <w:sz w:val="24"/>
            <w:szCs w:val="24"/>
            <w:u w:val="single"/>
          </w:rPr>
          <w:t>системы налогообложения</w:t>
        </w:r>
      </w:hyperlink>
      <w:r w:rsidRPr="006D2DAE">
        <w:rPr>
          <w:rFonts w:ascii="Times New Roman" w:eastAsia="Times New Roman" w:hAnsi="Times New Roman" w:cs="Times New Roman"/>
          <w:sz w:val="24"/>
          <w:szCs w:val="24"/>
        </w:rPr>
        <w:t xml:space="preserve"> и патентной </w:t>
      </w:r>
      <w:hyperlink r:id="rId5" w:history="1">
        <w:r w:rsidRPr="006D2DAE">
          <w:rPr>
            <w:rFonts w:ascii="Times New Roman" w:eastAsia="Times New Roman" w:hAnsi="Times New Roman" w:cs="Times New Roman"/>
            <w:color w:val="0000FF"/>
            <w:sz w:val="24"/>
            <w:szCs w:val="24"/>
            <w:u w:val="single"/>
          </w:rPr>
          <w:t>системы налогообложения</w:t>
        </w:r>
      </w:hyperlink>
      <w:r w:rsidRPr="006D2DAE">
        <w:rPr>
          <w:rFonts w:ascii="Times New Roman" w:eastAsia="Times New Roman" w:hAnsi="Times New Roman" w:cs="Times New Roman"/>
          <w:sz w:val="24"/>
          <w:szCs w:val="24"/>
        </w:rPr>
        <w:t xml:space="preserve">, и исходя из информации, изложенной в обращении, сообщает следующее.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Патентная </w:t>
      </w:r>
      <w:hyperlink r:id="rId6" w:history="1">
        <w:r w:rsidRPr="006D2DAE">
          <w:rPr>
            <w:rFonts w:ascii="Times New Roman" w:eastAsia="Times New Roman" w:hAnsi="Times New Roman" w:cs="Times New Roman"/>
            <w:color w:val="0000FF"/>
            <w:sz w:val="24"/>
            <w:szCs w:val="24"/>
            <w:u w:val="single"/>
          </w:rPr>
          <w:t>система налогообложения</w:t>
        </w:r>
      </w:hyperlink>
      <w:r w:rsidRPr="006D2DAE">
        <w:rPr>
          <w:rFonts w:ascii="Times New Roman" w:eastAsia="Times New Roman" w:hAnsi="Times New Roman" w:cs="Times New Roman"/>
          <w:sz w:val="24"/>
          <w:szCs w:val="24"/>
        </w:rPr>
        <w:t xml:space="preserve"> применяется в отношении видов предпринимательской деятельности, установленных п. 2 ст. 346.43 </w:t>
      </w:r>
      <w:hyperlink r:id="rId7" w:history="1">
        <w:r w:rsidRPr="006D2DAE">
          <w:rPr>
            <w:rFonts w:ascii="Times New Roman" w:eastAsia="Times New Roman" w:hAnsi="Times New Roman" w:cs="Times New Roman"/>
            <w:color w:val="0000FF"/>
            <w:sz w:val="24"/>
            <w:szCs w:val="24"/>
            <w:u w:val="single"/>
          </w:rPr>
          <w:t>Налогового кодекса</w:t>
        </w:r>
      </w:hyperlink>
      <w:r w:rsidRPr="006D2DAE">
        <w:rPr>
          <w:rFonts w:ascii="Times New Roman" w:eastAsia="Times New Roman" w:hAnsi="Times New Roman" w:cs="Times New Roman"/>
          <w:sz w:val="24"/>
          <w:szCs w:val="24"/>
        </w:rPr>
        <w:t xml:space="preserve"> Российской Федерации (далее - Кодекс).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Согласно </w:t>
      </w:r>
      <w:proofErr w:type="spellStart"/>
      <w:r w:rsidRPr="006D2DAE">
        <w:rPr>
          <w:rFonts w:ascii="Times New Roman" w:eastAsia="Times New Roman" w:hAnsi="Times New Roman" w:cs="Times New Roman"/>
          <w:sz w:val="24"/>
          <w:szCs w:val="24"/>
        </w:rPr>
        <w:t>пп</w:t>
      </w:r>
      <w:proofErr w:type="spellEnd"/>
      <w:r w:rsidRPr="006D2DAE">
        <w:rPr>
          <w:rFonts w:ascii="Times New Roman" w:eastAsia="Times New Roman" w:hAnsi="Times New Roman" w:cs="Times New Roman"/>
          <w:sz w:val="24"/>
          <w:szCs w:val="24"/>
        </w:rPr>
        <w:t xml:space="preserve">. 19 п. 2 ст. 346.43 Кодекса патентная </w:t>
      </w:r>
      <w:hyperlink r:id="rId8" w:history="1">
        <w:r w:rsidRPr="006D2DAE">
          <w:rPr>
            <w:rFonts w:ascii="Times New Roman" w:eastAsia="Times New Roman" w:hAnsi="Times New Roman" w:cs="Times New Roman"/>
            <w:color w:val="0000FF"/>
            <w:sz w:val="24"/>
            <w:szCs w:val="24"/>
            <w:u w:val="single"/>
          </w:rPr>
          <w:t>система налогообложения</w:t>
        </w:r>
      </w:hyperlink>
      <w:r w:rsidRPr="006D2DAE">
        <w:rPr>
          <w:rFonts w:ascii="Times New Roman" w:eastAsia="Times New Roman" w:hAnsi="Times New Roman" w:cs="Times New Roman"/>
          <w:sz w:val="24"/>
          <w:szCs w:val="24"/>
        </w:rPr>
        <w:t xml:space="preserve"> применяется в отношении предпринимательской деятельности по сдаче в аренду (наем) жилых и нежилых помещений, дач, земельных участков, принадлежащих индивидуальному предпринимателю на праве собственности.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В соответствии с п. 2 ст. 346.44 Кодекса переход на патентную систему налогообложения или возврат к иным </w:t>
      </w:r>
      <w:hyperlink r:id="rId9" w:history="1">
        <w:r w:rsidRPr="006D2DAE">
          <w:rPr>
            <w:rFonts w:ascii="Times New Roman" w:eastAsia="Times New Roman" w:hAnsi="Times New Roman" w:cs="Times New Roman"/>
            <w:color w:val="0000FF"/>
            <w:sz w:val="24"/>
            <w:szCs w:val="24"/>
            <w:u w:val="single"/>
          </w:rPr>
          <w:t>режимам налогообложения</w:t>
        </w:r>
      </w:hyperlink>
      <w:r w:rsidRPr="006D2DAE">
        <w:rPr>
          <w:rFonts w:ascii="Times New Roman" w:eastAsia="Times New Roman" w:hAnsi="Times New Roman" w:cs="Times New Roman"/>
          <w:sz w:val="24"/>
          <w:szCs w:val="24"/>
        </w:rPr>
        <w:t xml:space="preserve"> индивидуальными предпринимателями осуществляется добровольно в порядке, установленном гл. 26.5 Кодекса.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Документом, удостоверяющим право на применение патентной </w:t>
      </w:r>
      <w:hyperlink r:id="rId10" w:history="1">
        <w:r w:rsidRPr="006D2DAE">
          <w:rPr>
            <w:rFonts w:ascii="Times New Roman" w:eastAsia="Times New Roman" w:hAnsi="Times New Roman" w:cs="Times New Roman"/>
            <w:color w:val="0000FF"/>
            <w:sz w:val="24"/>
            <w:szCs w:val="24"/>
            <w:u w:val="single"/>
          </w:rPr>
          <w:t>системы налогообложения</w:t>
        </w:r>
      </w:hyperlink>
      <w:r w:rsidRPr="006D2DAE">
        <w:rPr>
          <w:rFonts w:ascii="Times New Roman" w:eastAsia="Times New Roman" w:hAnsi="Times New Roman" w:cs="Times New Roman"/>
          <w:sz w:val="24"/>
          <w:szCs w:val="24"/>
        </w:rPr>
        <w:t xml:space="preserve">,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w:t>
      </w:r>
      <w:hyperlink r:id="rId11" w:history="1">
        <w:r w:rsidRPr="006D2DAE">
          <w:rPr>
            <w:rFonts w:ascii="Times New Roman" w:eastAsia="Times New Roman" w:hAnsi="Times New Roman" w:cs="Times New Roman"/>
            <w:color w:val="0000FF"/>
            <w:sz w:val="24"/>
            <w:szCs w:val="24"/>
            <w:u w:val="single"/>
          </w:rPr>
          <w:t>система налогообложения</w:t>
        </w:r>
      </w:hyperlink>
      <w:r w:rsidRPr="006D2DAE">
        <w:rPr>
          <w:rFonts w:ascii="Times New Roman" w:eastAsia="Times New Roman" w:hAnsi="Times New Roman" w:cs="Times New Roman"/>
          <w:sz w:val="24"/>
          <w:szCs w:val="24"/>
        </w:rPr>
        <w:t xml:space="preserve"> (п. 1 ст. 346.45 Кодекса).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lastRenderedPageBreak/>
        <w:t xml:space="preserve">В соответствии с п. 5 ст. 346.45 Кодекса патент выдается по выбору индивидуального предпринимателя на период от одного до двенадцати месяцев включительно в пределах календарного года.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Если индивидуальным предпринимателем получен патент на срок менее календарного года, то продление срока его действия гл. 26.5 Кодекса не предусмотрено.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В то же время индивидуальный предприниматель может вновь приобрести патент на срок до конца календарного года.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В отношении вопроса о возможности перехода в отношении одного и того же вида предпринимательской деятельности с патентной </w:t>
      </w:r>
      <w:hyperlink r:id="rId12" w:history="1">
        <w:r w:rsidRPr="006D2DAE">
          <w:rPr>
            <w:rFonts w:ascii="Times New Roman" w:eastAsia="Times New Roman" w:hAnsi="Times New Roman" w:cs="Times New Roman"/>
            <w:color w:val="0000FF"/>
            <w:sz w:val="24"/>
            <w:szCs w:val="24"/>
            <w:u w:val="single"/>
          </w:rPr>
          <w:t>системы налогообложения</w:t>
        </w:r>
      </w:hyperlink>
      <w:r w:rsidRPr="006D2DAE">
        <w:rPr>
          <w:rFonts w:ascii="Times New Roman" w:eastAsia="Times New Roman" w:hAnsi="Times New Roman" w:cs="Times New Roman"/>
          <w:sz w:val="24"/>
          <w:szCs w:val="24"/>
        </w:rPr>
        <w:t xml:space="preserve"> на упрощенную систему налогообложения в течение календарного года необходимо учитывать следующее.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Порядок и условия начала применения упрощенной </w:t>
      </w:r>
      <w:hyperlink r:id="rId13" w:history="1">
        <w:r w:rsidRPr="006D2DAE">
          <w:rPr>
            <w:rFonts w:ascii="Times New Roman" w:eastAsia="Times New Roman" w:hAnsi="Times New Roman" w:cs="Times New Roman"/>
            <w:color w:val="0000FF"/>
            <w:sz w:val="24"/>
            <w:szCs w:val="24"/>
            <w:u w:val="single"/>
          </w:rPr>
          <w:t>системы налогообложения</w:t>
        </w:r>
      </w:hyperlink>
      <w:r w:rsidRPr="006D2DAE">
        <w:rPr>
          <w:rFonts w:ascii="Times New Roman" w:eastAsia="Times New Roman" w:hAnsi="Times New Roman" w:cs="Times New Roman"/>
          <w:sz w:val="24"/>
          <w:szCs w:val="24"/>
        </w:rPr>
        <w:t xml:space="preserve"> предусмотрены ст. 346.13 Кодекса.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Так, п. 1 указанной статьи Кодекса установлено, что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 При этом в уведомлении указывается выбранный объект налогообложения.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Учитывая изложенное, после истечении срока действия патента, выданного на 6 месяцев, индивидуальный предприниматель вправе продолжать применять патентную систему налогообложения на основе вновь полученного патента при условии заблаговременной подачи соответствующего заявления, при этом последующий переход на упрощенную систему налогообложения может быть произведен только в порядке, установленном ст. 346.13 Кодекса.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Таким образом, индивидуальный предприниматель, получивший патент на осуществление деятельности по сдаче в аренду собственного недвижимого имущества на срок в 6 календарных месяцев (например, с 1 апреля 2013 г. по 30 сентября 2013 г.), вправе по истечения срока действия патента в отношении указанного вида деятельности перейти на упрощенную систему налогообложения со следующего календарного года (с 1 января 2014 г.), уведомив об этом налоговый орган по месту своего жительства не позднее 31 декабря 2013 г.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Одновременно обращаем внимание, что согласно Положению о Министерстве финансов Российской Федерации, утвержденному Постановлением Правительства Российской Федерации от 30.06.2004 N 329, и Регламенту Минфина России, утвержденному Приказом Минфина России от 15.06.2012 N 82н, в Минфине России рассматриваются индивидуальные и коллективные обращения граждан и организаций по вопросам, находящимся в сфере ведения Минфина России.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При этом в соответствии с Положением и Регламентом, если законодательством не установлено иное, не рассматриваются по существу обращения по проведению экспертизы договоров, учредительных и иных документов организаций, а также по оценке конкретных хозяйственных ситуаций.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lastRenderedPageBreak/>
        <w:t xml:space="preserve">Заместитель директора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Департамента налоговой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и </w:t>
      </w:r>
      <w:proofErr w:type="spellStart"/>
      <w:r w:rsidRPr="006D2DAE">
        <w:rPr>
          <w:rFonts w:ascii="Times New Roman" w:eastAsia="Times New Roman" w:hAnsi="Times New Roman" w:cs="Times New Roman"/>
          <w:sz w:val="24"/>
          <w:szCs w:val="24"/>
        </w:rPr>
        <w:t>таможенно-тарифной</w:t>
      </w:r>
      <w:proofErr w:type="spellEnd"/>
      <w:r w:rsidRPr="006D2DAE">
        <w:rPr>
          <w:rFonts w:ascii="Times New Roman" w:eastAsia="Times New Roman" w:hAnsi="Times New Roman" w:cs="Times New Roman"/>
          <w:sz w:val="24"/>
          <w:szCs w:val="24"/>
        </w:rPr>
        <w:t xml:space="preserve"> политики </w:t>
      </w:r>
    </w:p>
    <w:p w:rsidR="006D2DAE" w:rsidRPr="006D2DAE" w:rsidRDefault="006D2DAE" w:rsidP="006D2DAE">
      <w:pPr>
        <w:spacing w:before="100" w:beforeAutospacing="1" w:after="100" w:afterAutospacing="1" w:line="240" w:lineRule="auto"/>
        <w:rPr>
          <w:rFonts w:ascii="Times New Roman" w:eastAsia="Times New Roman" w:hAnsi="Times New Roman" w:cs="Times New Roman"/>
          <w:sz w:val="24"/>
          <w:szCs w:val="24"/>
        </w:rPr>
      </w:pPr>
      <w:r w:rsidRPr="006D2DAE">
        <w:rPr>
          <w:rFonts w:ascii="Times New Roman" w:eastAsia="Times New Roman" w:hAnsi="Times New Roman" w:cs="Times New Roman"/>
          <w:sz w:val="24"/>
          <w:szCs w:val="24"/>
        </w:rPr>
        <w:t xml:space="preserve">С.В.РАЗГУЛИН </w:t>
      </w:r>
    </w:p>
    <w:p w:rsidR="007624FC" w:rsidRDefault="007624FC"/>
    <w:sectPr w:rsidR="00762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6D2DAE"/>
    <w:rsid w:val="006D2DAE"/>
    <w:rsid w:val="0076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DAE"/>
    <w:rPr>
      <w:rFonts w:ascii="Times New Roman" w:eastAsia="Times New Roman" w:hAnsi="Times New Roman" w:cs="Times New Roman"/>
      <w:b/>
      <w:bCs/>
      <w:kern w:val="36"/>
      <w:sz w:val="48"/>
      <w:szCs w:val="48"/>
    </w:rPr>
  </w:style>
  <w:style w:type="character" w:styleId="a3">
    <w:name w:val="Strong"/>
    <w:basedOn w:val="a0"/>
    <w:uiPriority w:val="22"/>
    <w:qFormat/>
    <w:rsid w:val="006D2DAE"/>
    <w:rPr>
      <w:b/>
      <w:bCs/>
    </w:rPr>
  </w:style>
  <w:style w:type="paragraph" w:styleId="a4">
    <w:name w:val="Normal (Web)"/>
    <w:basedOn w:val="a"/>
    <w:uiPriority w:val="99"/>
    <w:semiHidden/>
    <w:unhideWhenUsed/>
    <w:rsid w:val="006D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
    <w:name w:val="ps"/>
    <w:basedOn w:val="a0"/>
    <w:rsid w:val="006D2DAE"/>
  </w:style>
  <w:style w:type="character" w:styleId="a5">
    <w:name w:val="Hyperlink"/>
    <w:basedOn w:val="a0"/>
    <w:uiPriority w:val="99"/>
    <w:semiHidden/>
    <w:unhideWhenUsed/>
    <w:rsid w:val="006D2DAE"/>
    <w:rPr>
      <w:color w:val="0000FF"/>
      <w:u w:val="single"/>
    </w:rPr>
  </w:style>
</w:styles>
</file>

<file path=word/webSettings.xml><?xml version="1.0" encoding="utf-8"?>
<w:webSettings xmlns:r="http://schemas.openxmlformats.org/officeDocument/2006/relationships" xmlns:w="http://schemas.openxmlformats.org/wordprocessingml/2006/main">
  <w:divs>
    <w:div w:id="63720919">
      <w:bodyDiv w:val="1"/>
      <w:marLeft w:val="0"/>
      <w:marRight w:val="0"/>
      <w:marTop w:val="0"/>
      <w:marBottom w:val="0"/>
      <w:divBdr>
        <w:top w:val="none" w:sz="0" w:space="0" w:color="auto"/>
        <w:left w:val="none" w:sz="0" w:space="0" w:color="auto"/>
        <w:bottom w:val="none" w:sz="0" w:space="0" w:color="auto"/>
        <w:right w:val="none" w:sz="0" w:space="0" w:color="auto"/>
      </w:divBdr>
      <w:divsChild>
        <w:div w:id="1850681710">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pravo.ru/navigator/149-specialnye_nalogovye_rezhimy_usn_envd_i_tp" TargetMode="External"/><Relationship Id="rId13" Type="http://schemas.openxmlformats.org/officeDocument/2006/relationships/hyperlink" Target="http://taxpravo.ru/navigator/149-specialnye_nalogovye_rezhimy_usn_envd_i_tp" TargetMode="External"/><Relationship Id="rId3" Type="http://schemas.openxmlformats.org/officeDocument/2006/relationships/webSettings" Target="webSettings.xml"/><Relationship Id="rId7" Type="http://schemas.openxmlformats.org/officeDocument/2006/relationships/hyperlink" Target="http://taxpravo.ru/kodex/179509-nalogovyiy_kodeks_rossiyskoy_federatsii" TargetMode="External"/><Relationship Id="rId12" Type="http://schemas.openxmlformats.org/officeDocument/2006/relationships/hyperlink" Target="http://taxpravo.ru/navigator/149-specialnye_nalogovye_rezhimy_usn_envd_i_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xpravo.ru/navigator/149-specialnye_nalogovye_rezhimy_usn_envd_i_tp" TargetMode="External"/><Relationship Id="rId11" Type="http://schemas.openxmlformats.org/officeDocument/2006/relationships/hyperlink" Target="http://taxpravo.ru/navigator/149-specialnye_nalogovye_rezhimy_usn_envd_i_tp" TargetMode="External"/><Relationship Id="rId5" Type="http://schemas.openxmlformats.org/officeDocument/2006/relationships/hyperlink" Target="http://taxpravo.ru/navigator/149-specialnye_nalogovye_rezhimy_usn_envd_i_tp" TargetMode="External"/><Relationship Id="rId15" Type="http://schemas.openxmlformats.org/officeDocument/2006/relationships/theme" Target="theme/theme1.xml"/><Relationship Id="rId10" Type="http://schemas.openxmlformats.org/officeDocument/2006/relationships/hyperlink" Target="http://taxpravo.ru/navigator/149-specialnye_nalogovye_rezhimy_usn_envd_i_tp" TargetMode="External"/><Relationship Id="rId4" Type="http://schemas.openxmlformats.org/officeDocument/2006/relationships/hyperlink" Target="http://taxpravo.ru/navigator/149-specialnye_nalogovye_rezhimy_usn_envd_i_tp" TargetMode="External"/><Relationship Id="rId9" Type="http://schemas.openxmlformats.org/officeDocument/2006/relationships/hyperlink" Target="http://taxpravo.ru/analitika/statya-148961-vyibor_rejima_nalogooblojeniya_ip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5147</Characters>
  <Application>Microsoft Office Word</Application>
  <DocSecurity>0</DocSecurity>
  <Lines>42</Lines>
  <Paragraphs>12</Paragraphs>
  <ScaleCrop>false</ScaleCrop>
  <Company>Reanimator Extreme Edition</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2014-08-11T18:16:00Z</dcterms:created>
  <dcterms:modified xsi:type="dcterms:W3CDTF">2014-08-11T18:16:00Z</dcterms:modified>
</cp:coreProperties>
</file>